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60F6A5E0" w:rsidR="00C67E66" w:rsidRPr="00982F11" w:rsidRDefault="00E96821" w:rsidP="00E4016D">
      <w:pPr>
        <w:pStyle w:val="Titel"/>
      </w:pPr>
      <w:r w:rsidRPr="00982F11">
        <w:t>Aufgabe</w:t>
      </w:r>
      <w:r w:rsidR="009A35AE">
        <w:t xml:space="preserve"> </w:t>
      </w:r>
      <w:r w:rsidR="00F97410">
        <w:t>1</w:t>
      </w:r>
      <w:r w:rsidR="00B23B27">
        <w:t>4</w:t>
      </w:r>
    </w:p>
    <w:p w14:paraId="4FB5CAC3" w14:textId="47D595E4" w:rsidR="00C67E66" w:rsidRPr="00BB45ED" w:rsidRDefault="008B2121" w:rsidP="003D5BEC">
      <w:pPr>
        <w:pStyle w:val="berschrift1"/>
        <w:rPr>
          <w:rFonts w:cs="Arial"/>
        </w:rPr>
      </w:pPr>
      <w:r>
        <w:rPr>
          <w:rFonts w:cs="Arial"/>
        </w:rPr>
        <w:t>Der MOSFET</w:t>
      </w:r>
      <w:r w:rsidR="003F3D23">
        <w:rPr>
          <w:rFonts w:cs="Arial"/>
        </w:rPr>
        <w:t xml:space="preserve"> als Schalter</w:t>
      </w:r>
    </w:p>
    <w:p w14:paraId="0C3077C1" w14:textId="2A6D6226" w:rsidR="007A7500" w:rsidRPr="00BB45ED" w:rsidRDefault="00C75B7B" w:rsidP="007A7500">
      <w:pPr>
        <w:pStyle w:val="berschrift2"/>
        <w:rPr>
          <w:rFonts w:cs="Arial"/>
        </w:rPr>
      </w:pPr>
      <w:r>
        <w:rPr>
          <w:noProof/>
        </w:rPr>
        <w:drawing>
          <wp:anchor distT="0" distB="0" distL="360045" distR="114300" simplePos="0" relativeHeight="251664384" behindDoc="0" locked="0" layoutInCell="1" allowOverlap="1" wp14:anchorId="38FFC621" wp14:editId="4F86FEE0">
            <wp:simplePos x="0" y="0"/>
            <wp:positionH relativeFrom="column">
              <wp:posOffset>3404870</wp:posOffset>
            </wp:positionH>
            <wp:positionV relativeFrom="paragraph">
              <wp:posOffset>208915</wp:posOffset>
            </wp:positionV>
            <wp:extent cx="2700020" cy="2907030"/>
            <wp:effectExtent l="0" t="0" r="5080" b="762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1">
                      <a:extLst>
                        <a:ext uri="{28A0092B-C50C-407E-A947-70E740481C1C}">
                          <a14:useLocalDpi xmlns:a14="http://schemas.microsoft.com/office/drawing/2010/main" val="0"/>
                        </a:ext>
                      </a:extLst>
                    </a:blip>
                    <a:stretch>
                      <a:fillRect/>
                    </a:stretch>
                  </pic:blipFill>
                  <pic:spPr>
                    <a:xfrm>
                      <a:off x="0" y="0"/>
                      <a:ext cx="2700020" cy="2907030"/>
                    </a:xfrm>
                    <a:prstGeom prst="rect">
                      <a:avLst/>
                    </a:prstGeom>
                  </pic:spPr>
                </pic:pic>
              </a:graphicData>
            </a:graphic>
            <wp14:sizeRelH relativeFrom="margin">
              <wp14:pctWidth>0</wp14:pctWidth>
            </wp14:sizeRelH>
            <wp14:sizeRelV relativeFrom="margin">
              <wp14:pctHeight>0</wp14:pctHeight>
            </wp14:sizeRelV>
          </wp:anchor>
        </w:drawing>
      </w:r>
      <w:r w:rsidR="007A7500" w:rsidRPr="00BB45ED">
        <w:rPr>
          <w:rFonts w:cs="Arial"/>
        </w:rPr>
        <w:t>Konstruktionsaufgabe</w:t>
      </w:r>
    </w:p>
    <w:p w14:paraId="23E40A21" w14:textId="5E5CD53D" w:rsidR="00284126" w:rsidRPr="00DC456E" w:rsidRDefault="00322589" w:rsidP="00E41F51">
      <w:r w:rsidRPr="000F2095">
        <w:t xml:space="preserve">Baue die elektronische Schaltung nach Schaltplan </w:t>
      </w:r>
      <w:r w:rsidR="00F70C13" w:rsidRPr="000F2095">
        <w:t>aus</w:t>
      </w:r>
      <w:r w:rsidR="00210879">
        <w:rPr>
          <w:rStyle w:val="Hervorhebung"/>
        </w:rPr>
        <w:t xml:space="preserve"> </w:t>
      </w:r>
      <w:r w:rsidR="0066559A" w:rsidRPr="0066559A">
        <w:rPr>
          <w:rStyle w:val="Hervorhebung"/>
        </w:rPr>
        <w:fldChar w:fldCharType="begin"/>
      </w:r>
      <w:r w:rsidR="0066559A" w:rsidRPr="0066559A">
        <w:rPr>
          <w:rStyle w:val="Hervorhebung"/>
        </w:rPr>
        <w:instrText xml:space="preserve"> REF _Ref66698015 \h </w:instrText>
      </w:r>
      <w:r w:rsidR="0066559A">
        <w:rPr>
          <w:rStyle w:val="Hervorhebung"/>
        </w:rPr>
        <w:instrText xml:space="preserve"> \* MERGEFORMAT </w:instrText>
      </w:r>
      <w:r w:rsidR="0066559A" w:rsidRPr="0066559A">
        <w:rPr>
          <w:rStyle w:val="Hervorhebung"/>
        </w:rPr>
      </w:r>
      <w:r w:rsidR="0066559A" w:rsidRPr="0066559A">
        <w:rPr>
          <w:rStyle w:val="Hervorhebung"/>
        </w:rPr>
        <w:fldChar w:fldCharType="separate"/>
      </w:r>
      <w:r w:rsidR="00DC456E" w:rsidRPr="00DC456E">
        <w:rPr>
          <w:rStyle w:val="Hervorhebung"/>
        </w:rPr>
        <w:t>Abbildung 1</w:t>
      </w:r>
      <w:r w:rsidR="0066559A" w:rsidRPr="0066559A">
        <w:rPr>
          <w:rStyle w:val="Hervorhebung"/>
        </w:rPr>
        <w:fldChar w:fldCharType="end"/>
      </w:r>
      <w:r w:rsidR="0066559A">
        <w:rPr>
          <w:rStyle w:val="Hervorhebung"/>
        </w:rPr>
        <w:t xml:space="preserve"> </w:t>
      </w:r>
      <w:r w:rsidRPr="000F2095">
        <w:t xml:space="preserve">auf. </w:t>
      </w:r>
    </w:p>
    <w:p w14:paraId="086E2388" w14:textId="79124FEA" w:rsidR="007A7500" w:rsidRDefault="00284126" w:rsidP="00E41F51">
      <w:pPr>
        <w:rPr>
          <w:rFonts w:cs="Arial"/>
        </w:rPr>
      </w:pPr>
      <w:r w:rsidRPr="00284126">
        <w:rPr>
          <w:rFonts w:cs="Arial"/>
        </w:rPr>
        <w:t>Versuche die Schaltung ohne Bauanleitung zu bauen</w:t>
      </w:r>
      <w:r w:rsidR="00322589" w:rsidRPr="000F2095">
        <w:rPr>
          <w:rFonts w:cs="Arial"/>
        </w:rPr>
        <w:t>.</w:t>
      </w:r>
    </w:p>
    <w:p w14:paraId="1340D6DE" w14:textId="77777777" w:rsidR="00DC456E" w:rsidRDefault="00DC456E" w:rsidP="00DC456E">
      <w:pPr>
        <w:rPr>
          <w:rFonts w:cs="Arial"/>
        </w:rPr>
      </w:pPr>
    </w:p>
    <w:p w14:paraId="51BA6746" w14:textId="77777777" w:rsidR="00DC456E" w:rsidRPr="000F2095" w:rsidRDefault="00DC456E" w:rsidP="00DC456E">
      <w:pPr>
        <w:pStyle w:val="berschrift2"/>
      </w:pPr>
      <w:r>
        <w:t>Hinweise zum Aufbau</w:t>
      </w:r>
    </w:p>
    <w:p w14:paraId="2FA93D0F" w14:textId="0BC42D01" w:rsidR="00DC456E" w:rsidRDefault="00DC456E" w:rsidP="00DC456E">
      <w:r>
        <w:t>Achte auf die Polung des MOSFET. Seine Anschlüsse G = Gate, D = Drain und S = Source sind auf der Bauteilplatine gekennzeichnet.</w:t>
      </w:r>
    </w:p>
    <w:p w14:paraId="04B5A264" w14:textId="7AFE40A8" w:rsidR="00DC456E" w:rsidRPr="00F76D33" w:rsidRDefault="00F24C44" w:rsidP="00DC456E">
      <w:pPr>
        <w:rPr>
          <w:rFonts w:cs="Arial"/>
        </w:rPr>
      </w:pPr>
      <w:bookmarkStart w:id="0" w:name="_Ref66206101"/>
      <w:r>
        <w:rPr>
          <w:noProof/>
        </w:rPr>
        <w:drawing>
          <wp:anchor distT="0" distB="0" distL="114300" distR="114300" simplePos="0" relativeHeight="251675648" behindDoc="0" locked="0" layoutInCell="1" allowOverlap="1" wp14:anchorId="0979617E" wp14:editId="27E98479">
            <wp:simplePos x="0" y="0"/>
            <wp:positionH relativeFrom="column">
              <wp:posOffset>4681220</wp:posOffset>
            </wp:positionH>
            <wp:positionV relativeFrom="paragraph">
              <wp:posOffset>947420</wp:posOffset>
            </wp:positionV>
            <wp:extent cx="1078865" cy="1427480"/>
            <wp:effectExtent l="0" t="0" r="6985" b="127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rsidR="00610FB1">
        <w:rPr>
          <w:noProof/>
        </w:rPr>
        <mc:AlternateContent>
          <mc:Choice Requires="wps">
            <w:drawing>
              <wp:anchor distT="0" distB="0" distL="114300" distR="114300" simplePos="0" relativeHeight="251666432" behindDoc="0" locked="0" layoutInCell="1" allowOverlap="1" wp14:anchorId="7348BD23" wp14:editId="02267DA7">
                <wp:simplePos x="0" y="0"/>
                <wp:positionH relativeFrom="column">
                  <wp:posOffset>3475990</wp:posOffset>
                </wp:positionH>
                <wp:positionV relativeFrom="paragraph">
                  <wp:posOffset>529590</wp:posOffset>
                </wp:positionV>
                <wp:extent cx="2357120" cy="252095"/>
                <wp:effectExtent l="0" t="0" r="5080" b="0"/>
                <wp:wrapSquare wrapText="bothSides"/>
                <wp:docPr id="8" name="Textfeld 8"/>
                <wp:cNvGraphicFramePr/>
                <a:graphic xmlns:a="http://schemas.openxmlformats.org/drawingml/2006/main">
                  <a:graphicData uri="http://schemas.microsoft.com/office/word/2010/wordprocessingShape">
                    <wps:wsp>
                      <wps:cNvSpPr txBox="1"/>
                      <wps:spPr>
                        <a:xfrm>
                          <a:off x="0" y="0"/>
                          <a:ext cx="2357120" cy="252095"/>
                        </a:xfrm>
                        <a:prstGeom prst="rect">
                          <a:avLst/>
                        </a:prstGeom>
                        <a:solidFill>
                          <a:prstClr val="white"/>
                        </a:solidFill>
                        <a:ln>
                          <a:noFill/>
                        </a:ln>
                        <a:effectLst/>
                      </wps:spPr>
                      <wps:txbx>
                        <w:txbxContent>
                          <w:p w14:paraId="768A2E78" w14:textId="6B85CE87" w:rsidR="00F9797E" w:rsidRPr="003E7D69" w:rsidRDefault="00F9797E" w:rsidP="00F9797E">
                            <w:pPr>
                              <w:pStyle w:val="Beschriftung"/>
                              <w:rPr>
                                <w:noProof/>
                              </w:rPr>
                            </w:pPr>
                            <w:bookmarkStart w:id="1" w:name="_Ref66698015"/>
                            <w:r>
                              <w:t xml:space="preserve">Abbildung </w:t>
                            </w:r>
                            <w:r w:rsidR="00B23B27">
                              <w:fldChar w:fldCharType="begin"/>
                            </w:r>
                            <w:r w:rsidR="00B23B27">
                              <w:instrText xml:space="preserve"> SEQ Abbildung \* ARABIC </w:instrText>
                            </w:r>
                            <w:r w:rsidR="00B23B27">
                              <w:fldChar w:fldCharType="separate"/>
                            </w:r>
                            <w:r w:rsidR="00DC456E">
                              <w:rPr>
                                <w:noProof/>
                              </w:rPr>
                              <w:t>1</w:t>
                            </w:r>
                            <w:r w:rsidR="00B23B27">
                              <w:rPr>
                                <w:noProof/>
                              </w:rPr>
                              <w:fldChar w:fldCharType="end"/>
                            </w:r>
                            <w:bookmarkEnd w:id="1"/>
                            <w:r>
                              <w:t>: Schaltplan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348BD23" id="_x0000_t202" coordsize="21600,21600" o:spt="202" path="m,l,21600r21600,l21600,xe">
                <v:stroke joinstyle="miter"/>
                <v:path gradientshapeok="t" o:connecttype="rect"/>
              </v:shapetype>
              <v:shape id="Textfeld 8" o:spid="_x0000_s1026" type="#_x0000_t202" style="position:absolute;left:0;text-align:left;margin-left:273.7pt;margin-top:41.7pt;width:185.6pt;height:19.8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" stroked="f">
                <v:textbox style="mso-fit-shape-to-text:t" inset="0,0,0,0">
                  <w:txbxContent>
                    <w:p w14:paraId="768A2E78" w14:textId="6B85CE87" w:rsidR="00F9797E" w:rsidRPr="003E7D69" w:rsidRDefault="00F9797E" w:rsidP="00F9797E">
                      <w:pPr>
                        <w:pStyle w:val="Beschriftung"/>
                        <w:rPr>
                          <w:noProof/>
                        </w:rPr>
                      </w:pPr>
                      <w:bookmarkStart w:id="2" w:name="_Ref66698015"/>
                      <w:r>
                        <w:t xml:space="preserve">Abbildung </w:t>
                      </w:r>
                      <w:r w:rsidR="00B23B27">
                        <w:fldChar w:fldCharType="begin"/>
                      </w:r>
                      <w:r w:rsidR="00B23B27">
                        <w:instrText xml:space="preserve"> SEQ Abbildung \* ARABIC </w:instrText>
                      </w:r>
                      <w:r w:rsidR="00B23B27">
                        <w:fldChar w:fldCharType="separate"/>
                      </w:r>
                      <w:r w:rsidR="00DC456E">
                        <w:rPr>
                          <w:noProof/>
                        </w:rPr>
                        <w:t>1</w:t>
                      </w:r>
                      <w:r w:rsidR="00B23B27">
                        <w:rPr>
                          <w:noProof/>
                        </w:rPr>
                        <w:fldChar w:fldCharType="end"/>
                      </w:r>
                      <w:bookmarkEnd w:id="2"/>
                      <w:r>
                        <w:t>: Schaltplan</w:t>
                      </w:r>
                    </w:p>
                  </w:txbxContent>
                </v:textbox>
                <w10:wrap type="square"/>
              </v:shape>
            </w:pict>
          </mc:Fallback>
        </mc:AlternateContent>
      </w:r>
      <w:r w:rsidR="00DC456E">
        <w:rPr>
          <w:noProof/>
        </w:rPr>
        <mc:AlternateContent>
          <mc:Choice Requires="wps">
            <w:drawing>
              <wp:anchor distT="0" distB="0" distL="114300" distR="114300" simplePos="0" relativeHeight="251676672" behindDoc="0" locked="0" layoutInCell="1" allowOverlap="1" wp14:anchorId="39AF7268" wp14:editId="5E181BF4">
                <wp:simplePos x="0" y="0"/>
                <wp:positionH relativeFrom="column">
                  <wp:posOffset>4681220</wp:posOffset>
                </wp:positionH>
                <wp:positionV relativeFrom="paragraph">
                  <wp:posOffset>2529840</wp:posOffset>
                </wp:positionV>
                <wp:extent cx="1080770" cy="775970"/>
                <wp:effectExtent l="0" t="0" r="5080" b="3810"/>
                <wp:wrapSquare wrapText="bothSides"/>
                <wp:docPr id="11" name="Textfeld 11"/>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3F7EF624" w14:textId="77777777" w:rsidR="00DC456E" w:rsidRPr="004744D9" w:rsidRDefault="00DC456E" w:rsidP="00DC456E">
                            <w:pPr>
                              <w:pStyle w:val="Beschriftung"/>
                              <w:rPr>
                                <w:noProof/>
                              </w:rPr>
                            </w:pPr>
                            <w:bookmarkStart w:id="3" w:name="_Ref66274620"/>
                            <w:r>
                              <w:t xml:space="preserve">Abbildung </w:t>
                            </w:r>
                            <w:r w:rsidR="00B23B27">
                              <w:fldChar w:fldCharType="begin"/>
                            </w:r>
                            <w:r w:rsidR="00B23B27">
                              <w:instrText xml:space="preserve"> SEQ Abbildung \* ARABIC </w:instrText>
                            </w:r>
                            <w:r w:rsidR="00B23B27">
                              <w:fldChar w:fldCharType="separate"/>
                            </w:r>
                            <w:r>
                              <w:rPr>
                                <w:noProof/>
                              </w:rPr>
                              <w:t>2</w:t>
                            </w:r>
                            <w:r w:rsidR="00B23B27">
                              <w:rPr>
                                <w:noProof/>
                              </w:rPr>
                              <w:fldChar w:fldCharType="end"/>
                            </w:r>
                            <w:bookmarkEnd w:id="3"/>
                            <w:r>
                              <w:t>: Anschlüsse des Potentiometers von hinten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9AF7268" id="Textfeld 11" o:spid="_x0000_s1027" type="#_x0000_t202" style="position:absolute;left:0;text-align:left;margin-left:368.6pt;margin-top:199.2pt;width:85.1pt;height:61.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" stroked="f">
                <v:textbox style="mso-fit-shape-to-text:t" inset="0,0,0,0">
                  <w:txbxContent>
                    <w:p w14:paraId="3F7EF624" w14:textId="77777777" w:rsidR="00DC456E" w:rsidRPr="004744D9" w:rsidRDefault="00DC456E" w:rsidP="00DC456E">
                      <w:pPr>
                        <w:pStyle w:val="Beschriftung"/>
                        <w:rPr>
                          <w:noProof/>
                        </w:rPr>
                      </w:pPr>
                      <w:bookmarkStart w:id="4" w:name="_Ref66274620"/>
                      <w:r>
                        <w:t xml:space="preserve">Abbildung </w:t>
                      </w:r>
                      <w:r w:rsidR="00B23B27">
                        <w:fldChar w:fldCharType="begin"/>
                      </w:r>
                      <w:r w:rsidR="00B23B27">
                        <w:instrText xml:space="preserve"> SEQ Abbildung \* ARABIC </w:instrText>
                      </w:r>
                      <w:r w:rsidR="00B23B27">
                        <w:fldChar w:fldCharType="separate"/>
                      </w:r>
                      <w:r>
                        <w:rPr>
                          <w:noProof/>
                        </w:rPr>
                        <w:t>2</w:t>
                      </w:r>
                      <w:r w:rsidR="00B23B27">
                        <w:rPr>
                          <w:noProof/>
                        </w:rPr>
                        <w:fldChar w:fldCharType="end"/>
                      </w:r>
                      <w:bookmarkEnd w:id="4"/>
                      <w:r>
                        <w:t>: Anschlüsse des Potentiometers von hinten</w:t>
                      </w:r>
                    </w:p>
                  </w:txbxContent>
                </v:textbox>
                <w10:wrap type="square"/>
              </v:shape>
            </w:pict>
          </mc:Fallback>
        </mc:AlternateContent>
      </w:r>
      <w:bookmarkEnd w:id="0"/>
      <w:r w:rsidR="00DC456E">
        <w:t xml:space="preserve">Das Potentiometer hat ebenfalls drei Anschlüsse. Der Mittelkontakt ist mit dem Schleifer verbunden, die Endkontakte mit den Enden der Widerstandsbahn. In dieser Schaltung ist es wichtig, die Endkontakte des Potentiometers richtig anzuschließen. In </w:t>
      </w:r>
      <w:r w:rsidR="00DC456E" w:rsidRPr="0034002E">
        <w:rPr>
          <w:rStyle w:val="Hervorhebung"/>
        </w:rPr>
        <w:fldChar w:fldCharType="begin"/>
      </w:r>
      <w:r w:rsidR="00DC456E" w:rsidRPr="0034002E">
        <w:rPr>
          <w:rStyle w:val="Hervorhebung"/>
        </w:rPr>
        <w:instrText xml:space="preserve"> REF _Ref66274620 \h </w:instrText>
      </w:r>
      <w:r w:rsidR="00DC456E">
        <w:rPr>
          <w:rStyle w:val="Hervorhebung"/>
        </w:rPr>
        <w:instrText xml:space="preserve"> \* MERGEFORMAT </w:instrText>
      </w:r>
      <w:r w:rsidR="00DC456E" w:rsidRPr="0034002E">
        <w:rPr>
          <w:rStyle w:val="Hervorhebung"/>
        </w:rPr>
      </w:r>
      <w:r w:rsidR="00DC456E" w:rsidRPr="0034002E">
        <w:rPr>
          <w:rStyle w:val="Hervorhebung"/>
        </w:rPr>
        <w:fldChar w:fldCharType="separate"/>
      </w:r>
      <w:r w:rsidR="00DC456E" w:rsidRPr="0034002E">
        <w:rPr>
          <w:rStyle w:val="Hervorhebung"/>
        </w:rPr>
        <w:t>Abbildung 2</w:t>
      </w:r>
      <w:r w:rsidR="00DC456E" w:rsidRPr="0034002E">
        <w:rPr>
          <w:rStyle w:val="Hervorhebung"/>
        </w:rPr>
        <w:fldChar w:fldCharType="end"/>
      </w:r>
      <w:r w:rsidR="00DC456E">
        <w:t xml:space="preserve"> sind die Anschlüsse von hinten dargestellt.</w:t>
      </w:r>
      <w:r w:rsidR="00F76D33">
        <w:t xml:space="preserve"> </w:t>
      </w:r>
      <w:r w:rsidR="00F76D33">
        <w:rPr>
          <w:rFonts w:cs="Arial"/>
        </w:rPr>
        <w:t xml:space="preserve">Die Farben der Anschlusslitzen sind im Schaltplan eingezeichnet: rt = rot, gn = grün, sw = </w:t>
      </w:r>
      <w:r w:rsidR="005A37F7">
        <w:rPr>
          <w:rFonts w:cs="Arial"/>
        </w:rPr>
        <w:t>s</w:t>
      </w:r>
      <w:r w:rsidR="00F76D33">
        <w:rPr>
          <w:rFonts w:cs="Arial"/>
        </w:rPr>
        <w:t>chwarz.</w:t>
      </w:r>
    </w:p>
    <w:p w14:paraId="47238B9A" w14:textId="77777777" w:rsidR="00DC456E" w:rsidRDefault="00DC456E" w:rsidP="00DC456E">
      <w:r>
        <w:t>Montiere die Skala, die du bereits aus früheren Experimenten kennst, mit Hilfe einer Drehscheibe auf die Welle des Potentiometers.</w:t>
      </w:r>
    </w:p>
    <w:p w14:paraId="0E710541" w14:textId="66DE313A" w:rsidR="00DC456E" w:rsidRPr="000F2095" w:rsidRDefault="00AB6F1B" w:rsidP="00DC456E">
      <w:pPr>
        <w:rPr>
          <w:rFonts w:cs="Arial"/>
        </w:rPr>
      </w:pPr>
      <w:r>
        <w:rPr>
          <w:noProof/>
        </w:rPr>
        <mc:AlternateContent>
          <mc:Choice Requires="wps">
            <w:drawing>
              <wp:anchor distT="0" distB="0" distL="114300" distR="114300" simplePos="0" relativeHeight="251673600" behindDoc="0" locked="0" layoutInCell="1" allowOverlap="1" wp14:anchorId="20E35546" wp14:editId="6C339452">
                <wp:simplePos x="0" y="0"/>
                <wp:positionH relativeFrom="column">
                  <wp:posOffset>4052570</wp:posOffset>
                </wp:positionH>
                <wp:positionV relativeFrom="paragraph">
                  <wp:posOffset>2282190</wp:posOffset>
                </wp:positionV>
                <wp:extent cx="1800225" cy="252413"/>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800225" cy="252413"/>
                        </a:xfrm>
                        <a:prstGeom prst="rect">
                          <a:avLst/>
                        </a:prstGeom>
                        <a:solidFill>
                          <a:prstClr val="white"/>
                        </a:solidFill>
                        <a:ln>
                          <a:noFill/>
                        </a:ln>
                        <a:effectLst/>
                      </wps:spPr>
                      <wps:txbx>
                        <w:txbxContent>
                          <w:p w14:paraId="76A276F4" w14:textId="77777777" w:rsidR="00DC456E" w:rsidRPr="003670A8" w:rsidRDefault="00DC456E" w:rsidP="00DC456E">
                            <w:pPr>
                              <w:pStyle w:val="Beschriftung"/>
                              <w:rPr>
                                <w:rFonts w:cs="Arial"/>
                                <w:noProof/>
                              </w:rPr>
                            </w:pPr>
                            <w:bookmarkStart w:id="5" w:name="_Ref71116936"/>
                            <w:r>
                              <w:t xml:space="preserve">Abbildung </w:t>
                            </w:r>
                            <w:r w:rsidR="00B23B27">
                              <w:fldChar w:fldCharType="begin"/>
                            </w:r>
                            <w:r w:rsidR="00B23B27">
                              <w:instrText xml:space="preserve"> SEQ Abbildung \* ARABIC </w:instrText>
                            </w:r>
                            <w:r w:rsidR="00B23B27">
                              <w:fldChar w:fldCharType="separate"/>
                            </w:r>
                            <w:r>
                              <w:rPr>
                                <w:noProof/>
                              </w:rPr>
                              <w:t>3</w:t>
                            </w:r>
                            <w:r w:rsidR="00B23B27">
                              <w:rPr>
                                <w:noProof/>
                              </w:rPr>
                              <w:fldChar w:fldCharType="end"/>
                            </w:r>
                            <w:bookmarkEnd w:id="5"/>
                            <w:r>
                              <w:t>: Batteriehalter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E35546" id="Textfeld 5" o:spid="_x0000_s1028" type="#_x0000_t202" style="position:absolute;left:0;text-align:left;margin-left:319.1pt;margin-top:179.7pt;width:141.75pt;height:19.9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" stroked="f">
                <v:textbox style="mso-fit-shape-to-text:t" inset="0,0,0,0">
                  <w:txbxContent>
                    <w:p w14:paraId="76A276F4" w14:textId="77777777" w:rsidR="00DC456E" w:rsidRPr="003670A8" w:rsidRDefault="00DC456E" w:rsidP="00DC456E">
                      <w:pPr>
                        <w:pStyle w:val="Beschriftung"/>
                        <w:rPr>
                          <w:rFonts w:cs="Arial"/>
                          <w:noProof/>
                        </w:rPr>
                      </w:pPr>
                      <w:bookmarkStart w:id="6" w:name="_Ref71116936"/>
                      <w:r>
                        <w:t xml:space="preserve">Abbildung </w:t>
                      </w:r>
                      <w:r w:rsidR="00B23B27">
                        <w:fldChar w:fldCharType="begin"/>
                      </w:r>
                      <w:r w:rsidR="00B23B27">
                        <w:instrText xml:space="preserve"> SEQ Abbildung \* ARABIC </w:instrText>
                      </w:r>
                      <w:r w:rsidR="00B23B27">
                        <w:fldChar w:fldCharType="separate"/>
                      </w:r>
                      <w:r>
                        <w:rPr>
                          <w:noProof/>
                        </w:rPr>
                        <w:t>3</w:t>
                      </w:r>
                      <w:r w:rsidR="00B23B27">
                        <w:rPr>
                          <w:noProof/>
                        </w:rPr>
                        <w:fldChar w:fldCharType="end"/>
                      </w:r>
                      <w:bookmarkEnd w:id="6"/>
                      <w:r>
                        <w:t>: Batteriehalter</w:t>
                      </w:r>
                    </w:p>
                  </w:txbxContent>
                </v:textbox>
                <w10:wrap type="square"/>
              </v:shape>
            </w:pict>
          </mc:Fallback>
        </mc:AlternateContent>
      </w:r>
      <w:r>
        <w:rPr>
          <w:rFonts w:cs="Arial"/>
          <w:noProof/>
        </w:rPr>
        <w:drawing>
          <wp:anchor distT="0" distB="0" distL="114300" distR="114300" simplePos="0" relativeHeight="251672576" behindDoc="0" locked="0" layoutInCell="1" allowOverlap="1" wp14:anchorId="78A14FF0" wp14:editId="1300C64A">
            <wp:simplePos x="0" y="0"/>
            <wp:positionH relativeFrom="column">
              <wp:posOffset>4224020</wp:posOffset>
            </wp:positionH>
            <wp:positionV relativeFrom="paragraph">
              <wp:posOffset>1105853</wp:posOffset>
            </wp:positionV>
            <wp:extent cx="1509713" cy="111442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9713" cy="1114425"/>
                    </a:xfrm>
                    <a:prstGeom prst="rect">
                      <a:avLst/>
                    </a:prstGeom>
                  </pic:spPr>
                </pic:pic>
              </a:graphicData>
            </a:graphic>
            <wp14:sizeRelH relativeFrom="margin">
              <wp14:pctWidth>0</wp14:pctWidth>
            </wp14:sizeRelH>
            <wp14:sizeRelV relativeFrom="margin">
              <wp14:pctHeight>0</wp14:pctHeight>
            </wp14:sizeRelV>
          </wp:anchor>
        </w:drawing>
      </w:r>
      <w:r w:rsidR="00DC456E">
        <w:rPr>
          <w:rFonts w:cs="Arial"/>
        </w:rPr>
        <w:t xml:space="preserve">Schließe den Batteriehalter wie in </w:t>
      </w:r>
      <w:r w:rsidR="00DC456E" w:rsidRPr="00F03918">
        <w:rPr>
          <w:rStyle w:val="Hervorhebung"/>
        </w:rPr>
        <w:fldChar w:fldCharType="begin"/>
      </w:r>
      <w:r w:rsidR="00DC456E" w:rsidRPr="00F03918">
        <w:rPr>
          <w:rStyle w:val="Hervorhebung"/>
        </w:rPr>
        <w:instrText xml:space="preserve"> REF _Ref71116936 \h </w:instrText>
      </w:r>
      <w:r w:rsidR="00DC456E">
        <w:rPr>
          <w:rStyle w:val="Hervorhebung"/>
        </w:rPr>
        <w:instrText xml:space="preserve"> \* MERGEFORMAT </w:instrText>
      </w:r>
      <w:r w:rsidR="00DC456E" w:rsidRPr="00F03918">
        <w:rPr>
          <w:rStyle w:val="Hervorhebung"/>
        </w:rPr>
      </w:r>
      <w:r w:rsidR="00DC456E" w:rsidRPr="00F03918">
        <w:rPr>
          <w:rStyle w:val="Hervorhebung"/>
        </w:rPr>
        <w:fldChar w:fldCharType="separate"/>
      </w:r>
      <w:r w:rsidR="00DC456E" w:rsidRPr="00DC456E">
        <w:rPr>
          <w:rStyle w:val="Hervorhebung"/>
        </w:rPr>
        <w:t>Abbildung 3</w:t>
      </w:r>
      <w:r w:rsidR="00DC456E" w:rsidRPr="00F03918">
        <w:rPr>
          <w:rStyle w:val="Hervorhebung"/>
        </w:rPr>
        <w:fldChar w:fldCharType="end"/>
      </w:r>
      <w:r w:rsidR="00DC456E">
        <w:rPr>
          <w:rFonts w:cs="Arial"/>
        </w:rPr>
        <w:t xml:space="preserve"> gezeigt an. Die Versorgungsspannung wird richtig gepolt eingeschaltet, wenn der Schalter in Pfeilrichtung betätigt wird.</w:t>
      </w:r>
    </w:p>
    <w:p w14:paraId="397FCB2E" w14:textId="7CF9F9E6" w:rsidR="00DC456E" w:rsidRDefault="00DC456E" w:rsidP="00DC456E">
      <w:pPr>
        <w:rPr>
          <w:rFonts w:cs="Arial"/>
        </w:rPr>
      </w:pPr>
    </w:p>
    <w:p w14:paraId="773F252A" w14:textId="52F39D16" w:rsidR="00DC456E" w:rsidRDefault="00DC456E" w:rsidP="00E41F51">
      <w:pPr>
        <w:rPr>
          <w:rFonts w:cs="Arial"/>
        </w:rPr>
      </w:pPr>
    </w:p>
    <w:p w14:paraId="48468A4C" w14:textId="466E16C2" w:rsidR="008E1777" w:rsidRPr="000F2095" w:rsidRDefault="008E1777" w:rsidP="00E41F51">
      <w:pPr>
        <w:rPr>
          <w:rFonts w:cs="Arial"/>
        </w:rPr>
      </w:pPr>
    </w:p>
    <w:p w14:paraId="7F8ACB01" w14:textId="77777777" w:rsidR="00DC456E" w:rsidRDefault="00DC456E">
      <w:pPr>
        <w:spacing w:after="0"/>
        <w:jc w:val="left"/>
        <w:rPr>
          <w:rFonts w:cs="Arial"/>
          <w:b/>
          <w:sz w:val="28"/>
        </w:rPr>
      </w:pPr>
      <w:r>
        <w:rPr>
          <w:rFonts w:cs="Arial"/>
        </w:rPr>
        <w:br w:type="page"/>
      </w:r>
    </w:p>
    <w:p w14:paraId="4BCD9175" w14:textId="61511B22" w:rsidR="007A7500" w:rsidRDefault="007A7500" w:rsidP="007A7500">
      <w:pPr>
        <w:pStyle w:val="berschrift2"/>
        <w:rPr>
          <w:rFonts w:cs="Arial"/>
        </w:rPr>
      </w:pPr>
      <w:r w:rsidRPr="00BB45ED">
        <w:rPr>
          <w:rFonts w:cs="Arial"/>
        </w:rPr>
        <w:lastRenderedPageBreak/>
        <w:t>Thematische Aufgabe</w:t>
      </w:r>
    </w:p>
    <w:p w14:paraId="6D67286E" w14:textId="5E8B0E53" w:rsidR="00E20EA9" w:rsidRPr="00E20EA9" w:rsidRDefault="0066559A" w:rsidP="00E20EA9">
      <w:pPr>
        <w:pStyle w:val="Listenummeriert"/>
      </w:pPr>
      <w:r>
        <w:t>Drehe das Potentiometer bis zum Anschlag Richt</w:t>
      </w:r>
      <w:r w:rsidR="00610FB1">
        <w:t>ung Skalenwert 0</w:t>
      </w:r>
      <w:r>
        <w:t xml:space="preserve">. </w:t>
      </w:r>
      <w:r w:rsidR="003523D3" w:rsidRPr="00E20EA9">
        <w:t xml:space="preserve">Schalte die Versorgungsspannung ein und beobachte </w:t>
      </w:r>
      <w:r w:rsidR="007B21FC">
        <w:t>den Motor</w:t>
      </w:r>
      <w:r w:rsidR="002E2EA9" w:rsidRPr="00E20EA9">
        <w:t>.</w:t>
      </w:r>
      <w:r w:rsidR="003523D3" w:rsidRPr="00E20EA9">
        <w:t xml:space="preserve"> </w:t>
      </w:r>
      <w:r w:rsidR="007B21FC">
        <w:t>Dreht sich der Motor</w:t>
      </w:r>
      <w:r w:rsidR="00E20EA9" w:rsidRPr="00E20EA9">
        <w:t>?</w:t>
      </w:r>
    </w:p>
    <w:p w14:paraId="6D72C826" w14:textId="21AFA7E8" w:rsidR="00022209" w:rsidRDefault="0066559A" w:rsidP="00E20EA9">
      <w:pPr>
        <w:pStyle w:val="Listenummeriert"/>
      </w:pPr>
      <w:r>
        <w:t>Drehe das Potentiometer langsam Richtung höherer Skalenwerte</w:t>
      </w:r>
      <w:r w:rsidR="00210879">
        <w:t xml:space="preserve">. Was </w:t>
      </w:r>
      <w:r>
        <w:t>kannst du beobachten</w:t>
      </w:r>
      <w:r w:rsidR="00210879">
        <w:t>?</w:t>
      </w:r>
    </w:p>
    <w:p w14:paraId="0A9AD589" w14:textId="77777777" w:rsidR="00DC456E" w:rsidRDefault="00A43281" w:rsidP="007B21FC">
      <w:pPr>
        <w:pStyle w:val="Listenummeriert"/>
        <w:spacing w:after="0"/>
      </w:pPr>
      <w:r>
        <w:t>Kannst du erklären, was in dieser Schaltung passiert?</w:t>
      </w:r>
    </w:p>
    <w:p w14:paraId="724433FD" w14:textId="77777777" w:rsidR="00DC456E" w:rsidRDefault="00DC456E" w:rsidP="00DC456E"/>
    <w:p w14:paraId="33224F26" w14:textId="77777777" w:rsidR="00DC456E" w:rsidRDefault="00DC456E" w:rsidP="00DC456E"/>
    <w:p w14:paraId="2131BE21" w14:textId="65D0F003" w:rsidR="00A43281" w:rsidRPr="00A43281" w:rsidRDefault="00702400" w:rsidP="00A43281">
      <w:pPr>
        <w:pStyle w:val="berschrift2"/>
      </w:pPr>
      <w:r>
        <w:t>Experimentieraufgabe</w:t>
      </w:r>
    </w:p>
    <w:p w14:paraId="0CB4759A" w14:textId="77777777" w:rsidR="00DC430B" w:rsidRDefault="00DC430B" w:rsidP="00DE3A47">
      <w:r>
        <w:rPr>
          <w:noProof/>
        </w:rPr>
        <w:drawing>
          <wp:anchor distT="0" distB="0" distL="360045" distR="114300" simplePos="0" relativeHeight="251656704" behindDoc="0" locked="0" layoutInCell="1" allowOverlap="1" wp14:anchorId="6037B3BF" wp14:editId="23185219">
            <wp:simplePos x="0" y="0"/>
            <wp:positionH relativeFrom="column">
              <wp:posOffset>3044825</wp:posOffset>
            </wp:positionH>
            <wp:positionV relativeFrom="paragraph">
              <wp:posOffset>12700</wp:posOffset>
            </wp:positionV>
            <wp:extent cx="2874645" cy="2856865"/>
            <wp:effectExtent l="0" t="0" r="1905" b="63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a:extLst>
                        <a:ext uri="{28A0092B-C50C-407E-A947-70E740481C1C}">
                          <a14:useLocalDpi xmlns:a14="http://schemas.microsoft.com/office/drawing/2010/main" val="0"/>
                        </a:ext>
                      </a:extLst>
                    </a:blip>
                    <a:stretch>
                      <a:fillRect/>
                    </a:stretch>
                  </pic:blipFill>
                  <pic:spPr>
                    <a:xfrm>
                      <a:off x="0" y="0"/>
                      <a:ext cx="2874645" cy="2856865"/>
                    </a:xfrm>
                    <a:prstGeom prst="rect">
                      <a:avLst/>
                    </a:prstGeom>
                  </pic:spPr>
                </pic:pic>
              </a:graphicData>
            </a:graphic>
            <wp14:sizeRelH relativeFrom="margin">
              <wp14:pctWidth>0</wp14:pctWidth>
            </wp14:sizeRelH>
            <wp14:sizeRelV relativeFrom="margin">
              <wp14:pctHeight>0</wp14:pctHeight>
            </wp14:sizeRelV>
          </wp:anchor>
        </w:drawing>
      </w:r>
      <w:r w:rsidR="0066559A">
        <w:t xml:space="preserve">Wir werden uns jetzt mit dem Verhalten der Drain-Source-Strecke beschäftigen. </w:t>
      </w:r>
    </w:p>
    <w:p w14:paraId="44AEB4CE" w14:textId="77777777" w:rsidR="00DC430B" w:rsidRDefault="0066559A" w:rsidP="00DE3A47">
      <w:r>
        <w:t xml:space="preserve">Dazu </w:t>
      </w:r>
      <w:r w:rsidR="009536BA">
        <w:t xml:space="preserve">wird das Multimeter parallel zum MOSFET wie in </w:t>
      </w:r>
      <w:r w:rsidR="009536BA" w:rsidRPr="009536BA">
        <w:rPr>
          <w:rStyle w:val="Hervorhebung"/>
        </w:rPr>
        <w:fldChar w:fldCharType="begin"/>
      </w:r>
      <w:r w:rsidR="009536BA" w:rsidRPr="009536BA">
        <w:rPr>
          <w:rStyle w:val="Hervorhebung"/>
        </w:rPr>
        <w:instrText xml:space="preserve"> REF _Ref66698566 \h </w:instrText>
      </w:r>
      <w:r w:rsidR="009536BA">
        <w:rPr>
          <w:rStyle w:val="Hervorhebung"/>
        </w:rPr>
        <w:instrText xml:space="preserve"> \* MERGEFORMAT </w:instrText>
      </w:r>
      <w:r w:rsidR="009536BA" w:rsidRPr="009536BA">
        <w:rPr>
          <w:rStyle w:val="Hervorhebung"/>
        </w:rPr>
      </w:r>
      <w:r w:rsidR="009536BA" w:rsidRPr="009536BA">
        <w:rPr>
          <w:rStyle w:val="Hervorhebung"/>
        </w:rPr>
        <w:fldChar w:fldCharType="separate"/>
      </w:r>
      <w:r w:rsidR="00DC456E" w:rsidRPr="00DC456E">
        <w:rPr>
          <w:rStyle w:val="Hervorhebung"/>
        </w:rPr>
        <w:t>Abbildung 4</w:t>
      </w:r>
      <w:r w:rsidR="009536BA" w:rsidRPr="009536BA">
        <w:rPr>
          <w:rStyle w:val="Hervorhebung"/>
        </w:rPr>
        <w:fldChar w:fldCharType="end"/>
      </w:r>
      <w:r w:rsidR="009536BA">
        <w:t xml:space="preserve"> gezeigt angeschlossen. </w:t>
      </w:r>
      <w:r w:rsidR="00F64185">
        <w:t>Wir messen die Spannung U</w:t>
      </w:r>
      <w:r w:rsidR="00F64185" w:rsidRPr="00F64185">
        <w:rPr>
          <w:vertAlign w:val="subscript"/>
        </w:rPr>
        <w:t>DS</w:t>
      </w:r>
      <w:r w:rsidR="00F64185">
        <w:t xml:space="preserve">. </w:t>
      </w:r>
      <w:r w:rsidR="009536BA">
        <w:t xml:space="preserve">Schalte das Multimeter auf den Messbereich Spannung 20 Volt. </w:t>
      </w:r>
    </w:p>
    <w:p w14:paraId="5FA42543" w14:textId="02104188" w:rsidR="00723423" w:rsidRDefault="009536BA" w:rsidP="00DE3A47">
      <w:r>
        <w:t>Achte darauf, dass der Drainanschluss mit dem Pluspol des Multimeters verbunden ist.</w:t>
      </w:r>
    </w:p>
    <w:p w14:paraId="1520D721" w14:textId="0BBC9429" w:rsidR="009536BA" w:rsidRDefault="009536BA" w:rsidP="004E0813">
      <w:pPr>
        <w:pStyle w:val="Listenabsatz"/>
        <w:numPr>
          <w:ilvl w:val="0"/>
          <w:numId w:val="46"/>
        </w:numPr>
        <w:spacing w:before="120"/>
        <w:ind w:left="284" w:hanging="284"/>
        <w:contextualSpacing w:val="0"/>
        <w:jc w:val="left"/>
      </w:pPr>
      <w:r>
        <w:t>Drehe das Potentiometer bis zum Anschlag Rich</w:t>
      </w:r>
      <w:r w:rsidR="00610FB1">
        <w:t>tung Skalenwert 0</w:t>
      </w:r>
      <w:r>
        <w:t xml:space="preserve">. Schalte die Versorgungsspannung ein. </w:t>
      </w:r>
      <w:r w:rsidR="00F64185">
        <w:t>Wie hoch ist die angezeigte Spannung U</w:t>
      </w:r>
      <w:r w:rsidR="00F64185" w:rsidRPr="00F64185">
        <w:rPr>
          <w:vertAlign w:val="subscript"/>
        </w:rPr>
        <w:t>DS</w:t>
      </w:r>
      <w:r w:rsidR="00F64185">
        <w:t>?</w:t>
      </w:r>
    </w:p>
    <w:p w14:paraId="79584CC4" w14:textId="71B364B8" w:rsidR="00F64185" w:rsidRDefault="00DC430B" w:rsidP="004E0813">
      <w:pPr>
        <w:pStyle w:val="Listenabsatz"/>
        <w:numPr>
          <w:ilvl w:val="0"/>
          <w:numId w:val="46"/>
        </w:numPr>
        <w:spacing w:before="120"/>
        <w:ind w:left="284" w:hanging="284"/>
        <w:contextualSpacing w:val="0"/>
        <w:jc w:val="left"/>
      </w:pPr>
      <w:r>
        <w:rPr>
          <w:noProof/>
        </w:rPr>
        <mc:AlternateContent>
          <mc:Choice Requires="wps">
            <w:drawing>
              <wp:anchor distT="0" distB="0" distL="114300" distR="114300" simplePos="0" relativeHeight="251658752" behindDoc="0" locked="0" layoutInCell="1" allowOverlap="1" wp14:anchorId="36967B7D" wp14:editId="1056EED5">
                <wp:simplePos x="0" y="0"/>
                <wp:positionH relativeFrom="column">
                  <wp:posOffset>3004820</wp:posOffset>
                </wp:positionH>
                <wp:positionV relativeFrom="paragraph">
                  <wp:posOffset>6985</wp:posOffset>
                </wp:positionV>
                <wp:extent cx="2738120" cy="252095"/>
                <wp:effectExtent l="0" t="0" r="5080" b="0"/>
                <wp:wrapSquare wrapText="bothSides"/>
                <wp:docPr id="14" name="Textfeld 14"/>
                <wp:cNvGraphicFramePr/>
                <a:graphic xmlns:a="http://schemas.openxmlformats.org/drawingml/2006/main">
                  <a:graphicData uri="http://schemas.microsoft.com/office/word/2010/wordprocessingShape">
                    <wps:wsp>
                      <wps:cNvSpPr txBox="1"/>
                      <wps:spPr>
                        <a:xfrm>
                          <a:off x="0" y="0"/>
                          <a:ext cx="2738120" cy="252095"/>
                        </a:xfrm>
                        <a:prstGeom prst="rect">
                          <a:avLst/>
                        </a:prstGeom>
                        <a:solidFill>
                          <a:prstClr val="white"/>
                        </a:solidFill>
                        <a:ln>
                          <a:noFill/>
                        </a:ln>
                        <a:effectLst/>
                      </wps:spPr>
                      <wps:txbx>
                        <w:txbxContent>
                          <w:p w14:paraId="01E99D6B" w14:textId="7A383998" w:rsidR="009536BA" w:rsidRPr="006446ED" w:rsidRDefault="009536BA" w:rsidP="009536BA">
                            <w:pPr>
                              <w:pStyle w:val="Beschriftung"/>
                              <w:rPr>
                                <w:noProof/>
                              </w:rPr>
                            </w:pPr>
                            <w:bookmarkStart w:id="7" w:name="_Ref66698566"/>
                            <w:r>
                              <w:t xml:space="preserve">Abbildung </w:t>
                            </w:r>
                            <w:r w:rsidR="00B23B27">
                              <w:fldChar w:fldCharType="begin"/>
                            </w:r>
                            <w:r w:rsidR="00B23B27">
                              <w:instrText xml:space="preserve"> SEQ Abbildung \* ARABIC </w:instrText>
                            </w:r>
                            <w:r w:rsidR="00B23B27">
                              <w:fldChar w:fldCharType="separate"/>
                            </w:r>
                            <w:r w:rsidR="00DC456E">
                              <w:rPr>
                                <w:noProof/>
                              </w:rPr>
                              <w:t>4</w:t>
                            </w:r>
                            <w:r w:rsidR="00B23B27">
                              <w:rPr>
                                <w:noProof/>
                              </w:rPr>
                              <w:fldChar w:fldCharType="end"/>
                            </w:r>
                            <w:bookmarkEnd w:id="7"/>
                            <w:r>
                              <w:t>: Schaltplan mit Voltmeter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967B7D" id="Textfeld 14" o:spid="_x0000_s1029" type="#_x0000_t202" style="position:absolute;left:0;text-align:left;margin-left:236.6pt;margin-top:.55pt;width:215.6pt;height:19.8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" stroked="f">
                <v:textbox style="mso-fit-shape-to-text:t" inset="0,0,0,0">
                  <w:txbxContent>
                    <w:p w14:paraId="01E99D6B" w14:textId="7A383998" w:rsidR="009536BA" w:rsidRPr="006446ED" w:rsidRDefault="009536BA" w:rsidP="009536BA">
                      <w:pPr>
                        <w:pStyle w:val="Beschriftung"/>
                        <w:rPr>
                          <w:noProof/>
                        </w:rPr>
                      </w:pPr>
                      <w:bookmarkStart w:id="8" w:name="_Ref66698566"/>
                      <w:r>
                        <w:t xml:space="preserve">Abbildung </w:t>
                      </w:r>
                      <w:r w:rsidR="00B23B27">
                        <w:fldChar w:fldCharType="begin"/>
                      </w:r>
                      <w:r w:rsidR="00B23B27">
                        <w:instrText xml:space="preserve"> SEQ Abbildung \* ARABIC </w:instrText>
                      </w:r>
                      <w:r w:rsidR="00B23B27">
                        <w:fldChar w:fldCharType="separate"/>
                      </w:r>
                      <w:r w:rsidR="00DC456E">
                        <w:rPr>
                          <w:noProof/>
                        </w:rPr>
                        <w:t>4</w:t>
                      </w:r>
                      <w:r w:rsidR="00B23B27">
                        <w:rPr>
                          <w:noProof/>
                        </w:rPr>
                        <w:fldChar w:fldCharType="end"/>
                      </w:r>
                      <w:bookmarkEnd w:id="8"/>
                      <w:r>
                        <w:t>: Schaltplan mit Voltmeter</w:t>
                      </w:r>
                    </w:p>
                  </w:txbxContent>
                </v:textbox>
                <w10:wrap type="square"/>
              </v:shape>
            </w:pict>
          </mc:Fallback>
        </mc:AlternateContent>
      </w:r>
      <w:r w:rsidR="00F64185">
        <w:t>Drehe das Potentiometer bis zum Endanschlag bei Skalenwert 10. Lie</w:t>
      </w:r>
      <w:r>
        <w:t>s</w:t>
      </w:r>
      <w:r w:rsidR="00F64185">
        <w:t xml:space="preserve"> die Spannung U</w:t>
      </w:r>
      <w:r w:rsidR="00F64185" w:rsidRPr="00F64185">
        <w:rPr>
          <w:vertAlign w:val="subscript"/>
        </w:rPr>
        <w:t>DS</w:t>
      </w:r>
      <w:r w:rsidR="00F64185">
        <w:t xml:space="preserve"> ein weiteres Mal ab.</w:t>
      </w:r>
    </w:p>
    <w:p w14:paraId="079FDD16" w14:textId="3533D83E" w:rsidR="004E0813" w:rsidRDefault="004E0813" w:rsidP="004E0813">
      <w:pPr>
        <w:pStyle w:val="Listenabsatz"/>
        <w:numPr>
          <w:ilvl w:val="0"/>
          <w:numId w:val="46"/>
        </w:numPr>
        <w:spacing w:before="120"/>
        <w:ind w:left="284" w:hanging="284"/>
        <w:contextualSpacing w:val="0"/>
        <w:jc w:val="left"/>
      </w:pPr>
      <w:r>
        <w:t>Welche Aussage kannst du machen, wenn du beide Messwerte betrachtest?</w:t>
      </w:r>
    </w:p>
    <w:p w14:paraId="20FB879C" w14:textId="251E61FD" w:rsidR="004E0813" w:rsidRPr="004E0813" w:rsidRDefault="004E0813" w:rsidP="004E0813">
      <w:pPr>
        <w:pStyle w:val="Listenabsatz"/>
        <w:numPr>
          <w:ilvl w:val="0"/>
          <w:numId w:val="46"/>
        </w:numPr>
        <w:spacing w:before="120"/>
        <w:ind w:left="284" w:hanging="284"/>
        <w:contextualSpacing w:val="0"/>
        <w:jc w:val="left"/>
        <w:rPr>
          <w:i/>
        </w:rPr>
      </w:pPr>
      <w:r>
        <w:t>Berechne den für MOSFETs sehr wichtigen Parameter R</w:t>
      </w:r>
      <w:r w:rsidRPr="004E0813">
        <w:rPr>
          <w:vertAlign w:val="subscript"/>
        </w:rPr>
        <w:t>DS</w:t>
      </w:r>
      <w:r w:rsidR="001730A2">
        <w:rPr>
          <w:vertAlign w:val="subscript"/>
        </w:rPr>
        <w:t>(</w:t>
      </w:r>
      <w:r w:rsidRPr="004E0813">
        <w:rPr>
          <w:vertAlign w:val="subscript"/>
        </w:rPr>
        <w:t>on</w:t>
      </w:r>
      <w:r w:rsidR="001730A2">
        <w:rPr>
          <w:vertAlign w:val="subscript"/>
        </w:rPr>
        <w:t>)</w:t>
      </w:r>
      <w:r>
        <w:t>. R</w:t>
      </w:r>
      <w:r w:rsidRPr="004E0813">
        <w:rPr>
          <w:vertAlign w:val="subscript"/>
        </w:rPr>
        <w:t>DS</w:t>
      </w:r>
      <w:r w:rsidR="001730A2">
        <w:rPr>
          <w:vertAlign w:val="subscript"/>
        </w:rPr>
        <w:t>(</w:t>
      </w:r>
      <w:r w:rsidRPr="004E0813">
        <w:rPr>
          <w:vertAlign w:val="subscript"/>
        </w:rPr>
        <w:t>on</w:t>
      </w:r>
      <w:r w:rsidR="001730A2">
        <w:rPr>
          <w:vertAlign w:val="subscript"/>
        </w:rPr>
        <w:t>)</w:t>
      </w:r>
      <w:r>
        <w:t xml:space="preserve"> ist der Widerstand der Drain-Source-Strecke bei voll durchgesteuertem MOSFET. Dieser sollte möglichst klein sein. Der XS-Motor zieht im Leerlauf etwa 30 mA</w:t>
      </w:r>
      <w:r w:rsidR="00545124">
        <w:t xml:space="preserve"> (du kannst </w:t>
      </w:r>
      <w:r w:rsidR="00E562C9">
        <w:t xml:space="preserve">auch </w:t>
      </w:r>
      <w:r w:rsidR="00545124">
        <w:t>den tatsächlichen Motorstrom messen</w:t>
      </w:r>
      <w:r w:rsidR="00E562C9">
        <w:t xml:space="preserve"> und diesen Wert verwenden</w:t>
      </w:r>
      <w:r w:rsidR="00545124">
        <w:t>)</w:t>
      </w:r>
      <w:r>
        <w:t>. Mit Hilfe des Ohmschen Gesetzes kann R</w:t>
      </w:r>
      <w:r w:rsidRPr="004E0813">
        <w:rPr>
          <w:vertAlign w:val="subscript"/>
        </w:rPr>
        <w:t>DS</w:t>
      </w:r>
      <w:r w:rsidR="001730A2">
        <w:rPr>
          <w:vertAlign w:val="subscript"/>
        </w:rPr>
        <w:t>(</w:t>
      </w:r>
      <w:r w:rsidRPr="004E0813">
        <w:rPr>
          <w:vertAlign w:val="subscript"/>
        </w:rPr>
        <w:t>on</w:t>
      </w:r>
      <w:r w:rsidR="001730A2">
        <w:rPr>
          <w:vertAlign w:val="subscript"/>
        </w:rPr>
        <w:t>)</w:t>
      </w:r>
      <w:r>
        <w:t xml:space="preserve"> berechnet werden.</w:t>
      </w:r>
      <w:r>
        <w:br/>
      </w:r>
      <w:r>
        <w:br/>
      </w:r>
      <m:oMathPara>
        <m:oMath>
          <m:sSub>
            <m:sSubPr>
              <m:ctrlPr>
                <w:rPr>
                  <w:rFonts w:ascii="Cambria Math" w:hAnsi="Cambria Math" w:cs="Cambria Math"/>
                  <w:i/>
                </w:rPr>
              </m:ctrlPr>
            </m:sSubPr>
            <m:e>
              <m:r>
                <w:rPr>
                  <w:rFonts w:ascii="Cambria Math" w:hAnsi="Cambria Math" w:cs="Cambria Math"/>
                </w:rPr>
                <m:t>R</m:t>
              </m:r>
            </m:e>
            <m:sub>
              <m:r>
                <w:rPr>
                  <w:rFonts w:ascii="Cambria Math" w:hAnsi="Cambria Math" w:cs="Cambria Math"/>
                </w:rPr>
                <m:t>DS</m:t>
              </m:r>
              <m:d>
                <m:dPr>
                  <m:ctrlPr>
                    <w:rPr>
                      <w:rFonts w:ascii="Cambria Math" w:hAnsi="Cambria Math" w:cs="Cambria Math"/>
                      <w:i/>
                    </w:rPr>
                  </m:ctrlPr>
                </m:dPr>
                <m:e>
                  <m:r>
                    <w:rPr>
                      <w:rFonts w:ascii="Cambria Math" w:hAnsi="Cambria Math" w:cs="Cambria Math"/>
                    </w:rPr>
                    <m:t>on</m:t>
                  </m:r>
                </m:e>
              </m:d>
            </m:sub>
          </m:sSub>
          <m:r>
            <w:rPr>
              <w:rFonts w:ascii="Cambria Math" w:hAnsi="Cambria Math" w:cs="Cambria Math"/>
            </w:rPr>
            <m:t>=</m:t>
          </m:r>
          <m:f>
            <m:fPr>
              <m:ctrlPr>
                <w:rPr>
                  <w:rFonts w:ascii="Cambria Math" w:hAnsi="Cambria Math"/>
                  <w:i/>
                </w:rPr>
              </m:ctrlPr>
            </m:fPr>
            <m:num>
              <m:sSub>
                <m:sSubPr>
                  <m:ctrlPr>
                    <w:rPr>
                      <w:rFonts w:ascii="Cambria Math" w:hAnsi="Cambria Math" w:cs="Cambria Math"/>
                      <w:i/>
                    </w:rPr>
                  </m:ctrlPr>
                </m:sSubPr>
                <m:e>
                  <m:r>
                    <w:rPr>
                      <w:rFonts w:ascii="Cambria Math" w:hAnsi="Cambria Math" w:cs="Cambria Math"/>
                    </w:rPr>
                    <m:t>U</m:t>
                  </m:r>
                </m:e>
                <m:sub>
                  <m:r>
                    <w:rPr>
                      <w:rFonts w:ascii="Cambria Math" w:hAnsi="Cambria Math" w:cs="Cambria Math"/>
                    </w:rPr>
                    <m:t>DS</m:t>
                  </m:r>
                </m:sub>
              </m:sSub>
            </m:num>
            <m:den>
              <m:sSub>
                <m:sSubPr>
                  <m:ctrlPr>
                    <w:rPr>
                      <w:rFonts w:ascii="Cambria Math" w:hAnsi="Cambria Math" w:cs="Cambria Math"/>
                      <w:i/>
                    </w:rPr>
                  </m:ctrlPr>
                </m:sSubPr>
                <m:e>
                  <m:r>
                    <w:rPr>
                      <w:rFonts w:ascii="Cambria Math" w:hAnsi="Cambria Math" w:cs="Cambria Math"/>
                    </w:rPr>
                    <m:t>I</m:t>
                  </m:r>
                </m:e>
                <m:sub>
                  <m:r>
                    <w:rPr>
                      <w:rFonts w:ascii="Cambria Math" w:hAnsi="Cambria Math" w:cs="Cambria Math"/>
                    </w:rPr>
                    <m:t>D</m:t>
                  </m:r>
                </m:sub>
              </m:sSub>
            </m:den>
          </m:f>
        </m:oMath>
      </m:oMathPara>
    </w:p>
    <w:p w14:paraId="4F21709F" w14:textId="3B7D31BA" w:rsidR="00F64185" w:rsidRDefault="00F64185" w:rsidP="00DE3A47"/>
    <w:p w14:paraId="17078CD9" w14:textId="4A0EC181" w:rsidR="006E7C0F" w:rsidRPr="00066CC3" w:rsidRDefault="006E7C0F" w:rsidP="00FB295D"/>
    <w:sectPr w:rsidR="006E7C0F" w:rsidRPr="00066CC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B4D8" w14:textId="77777777" w:rsidR="00030170" w:rsidRDefault="00030170">
      <w:r>
        <w:separator/>
      </w:r>
    </w:p>
  </w:endnote>
  <w:endnote w:type="continuationSeparator" w:id="0">
    <w:p w14:paraId="3537E343" w14:textId="77777777" w:rsidR="00030170" w:rsidRDefault="00030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F24C4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025C" w14:textId="77777777" w:rsidR="00030170" w:rsidRDefault="00030170">
      <w:r>
        <w:separator/>
      </w:r>
    </w:p>
  </w:footnote>
  <w:footnote w:type="continuationSeparator" w:id="0">
    <w:p w14:paraId="1BA11713" w14:textId="77777777" w:rsidR="00030170" w:rsidRDefault="00030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757CDC">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 w:numId="4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0170"/>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3E2C"/>
    <w:rsid w:val="001064D3"/>
    <w:rsid w:val="00111235"/>
    <w:rsid w:val="00115F2E"/>
    <w:rsid w:val="0012561E"/>
    <w:rsid w:val="001278F5"/>
    <w:rsid w:val="00150FB2"/>
    <w:rsid w:val="0017296D"/>
    <w:rsid w:val="001730A2"/>
    <w:rsid w:val="00184DB0"/>
    <w:rsid w:val="00190988"/>
    <w:rsid w:val="0019251C"/>
    <w:rsid w:val="001A449E"/>
    <w:rsid w:val="001A684F"/>
    <w:rsid w:val="001A7224"/>
    <w:rsid w:val="001B03C0"/>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323C1"/>
    <w:rsid w:val="00241577"/>
    <w:rsid w:val="00247250"/>
    <w:rsid w:val="00251174"/>
    <w:rsid w:val="00251F5D"/>
    <w:rsid w:val="002529AC"/>
    <w:rsid w:val="0026611F"/>
    <w:rsid w:val="00271A2E"/>
    <w:rsid w:val="00280D4B"/>
    <w:rsid w:val="00282294"/>
    <w:rsid w:val="00284126"/>
    <w:rsid w:val="0028590F"/>
    <w:rsid w:val="00287155"/>
    <w:rsid w:val="002960EA"/>
    <w:rsid w:val="002A22E6"/>
    <w:rsid w:val="002A5084"/>
    <w:rsid w:val="002A69BD"/>
    <w:rsid w:val="002D2BEF"/>
    <w:rsid w:val="002D3AB9"/>
    <w:rsid w:val="002D3EE9"/>
    <w:rsid w:val="002E1AAA"/>
    <w:rsid w:val="002E2EA9"/>
    <w:rsid w:val="002E78C1"/>
    <w:rsid w:val="002F0241"/>
    <w:rsid w:val="002F099E"/>
    <w:rsid w:val="003024E6"/>
    <w:rsid w:val="00302C0E"/>
    <w:rsid w:val="003100A9"/>
    <w:rsid w:val="0031025A"/>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3D23"/>
    <w:rsid w:val="003F4669"/>
    <w:rsid w:val="003F4A96"/>
    <w:rsid w:val="004012C1"/>
    <w:rsid w:val="0041289E"/>
    <w:rsid w:val="00413E03"/>
    <w:rsid w:val="004218BA"/>
    <w:rsid w:val="0042366D"/>
    <w:rsid w:val="00432E0E"/>
    <w:rsid w:val="00434525"/>
    <w:rsid w:val="00435EA1"/>
    <w:rsid w:val="004377CB"/>
    <w:rsid w:val="004413FC"/>
    <w:rsid w:val="00455455"/>
    <w:rsid w:val="00460141"/>
    <w:rsid w:val="00460155"/>
    <w:rsid w:val="00460973"/>
    <w:rsid w:val="00476D4B"/>
    <w:rsid w:val="00482CE6"/>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07F5"/>
    <w:rsid w:val="004E0813"/>
    <w:rsid w:val="004E5794"/>
    <w:rsid w:val="004E723B"/>
    <w:rsid w:val="004F6D89"/>
    <w:rsid w:val="004F7A0B"/>
    <w:rsid w:val="00500A81"/>
    <w:rsid w:val="00514710"/>
    <w:rsid w:val="00517F69"/>
    <w:rsid w:val="00534E5A"/>
    <w:rsid w:val="0054392F"/>
    <w:rsid w:val="00543BE7"/>
    <w:rsid w:val="00545124"/>
    <w:rsid w:val="0055302B"/>
    <w:rsid w:val="00572B6C"/>
    <w:rsid w:val="00573ACB"/>
    <w:rsid w:val="00573B8C"/>
    <w:rsid w:val="005744F6"/>
    <w:rsid w:val="00576668"/>
    <w:rsid w:val="005771A4"/>
    <w:rsid w:val="00585ADE"/>
    <w:rsid w:val="00591572"/>
    <w:rsid w:val="00592DAB"/>
    <w:rsid w:val="005940DF"/>
    <w:rsid w:val="00595245"/>
    <w:rsid w:val="005A31B4"/>
    <w:rsid w:val="005A37F7"/>
    <w:rsid w:val="005A49AD"/>
    <w:rsid w:val="005C3A65"/>
    <w:rsid w:val="005D2CD9"/>
    <w:rsid w:val="005E223A"/>
    <w:rsid w:val="005E57C1"/>
    <w:rsid w:val="005F6FD5"/>
    <w:rsid w:val="005F7EED"/>
    <w:rsid w:val="00610FB1"/>
    <w:rsid w:val="006158A5"/>
    <w:rsid w:val="00617BB0"/>
    <w:rsid w:val="00631B87"/>
    <w:rsid w:val="00632C08"/>
    <w:rsid w:val="00633EF6"/>
    <w:rsid w:val="00642094"/>
    <w:rsid w:val="00643E62"/>
    <w:rsid w:val="006501CF"/>
    <w:rsid w:val="00650709"/>
    <w:rsid w:val="006607D2"/>
    <w:rsid w:val="006618BE"/>
    <w:rsid w:val="0066559A"/>
    <w:rsid w:val="006705D1"/>
    <w:rsid w:val="006735F3"/>
    <w:rsid w:val="0067752C"/>
    <w:rsid w:val="006847F4"/>
    <w:rsid w:val="006A105D"/>
    <w:rsid w:val="006A55EC"/>
    <w:rsid w:val="006A67CE"/>
    <w:rsid w:val="006B181A"/>
    <w:rsid w:val="006B5425"/>
    <w:rsid w:val="006C14DA"/>
    <w:rsid w:val="006C69EC"/>
    <w:rsid w:val="006E3468"/>
    <w:rsid w:val="006E5040"/>
    <w:rsid w:val="006E72F4"/>
    <w:rsid w:val="006E7C0F"/>
    <w:rsid w:val="006F1E9C"/>
    <w:rsid w:val="00702400"/>
    <w:rsid w:val="00706578"/>
    <w:rsid w:val="00712BE5"/>
    <w:rsid w:val="00713BC0"/>
    <w:rsid w:val="00716839"/>
    <w:rsid w:val="00723423"/>
    <w:rsid w:val="00746124"/>
    <w:rsid w:val="00747754"/>
    <w:rsid w:val="00757CDC"/>
    <w:rsid w:val="00763857"/>
    <w:rsid w:val="00770ECF"/>
    <w:rsid w:val="007735FE"/>
    <w:rsid w:val="00781597"/>
    <w:rsid w:val="00782ED3"/>
    <w:rsid w:val="00787F52"/>
    <w:rsid w:val="00792E95"/>
    <w:rsid w:val="007A2EA9"/>
    <w:rsid w:val="007A7500"/>
    <w:rsid w:val="007B2084"/>
    <w:rsid w:val="007B21FC"/>
    <w:rsid w:val="007B2DB2"/>
    <w:rsid w:val="007B3659"/>
    <w:rsid w:val="007B6235"/>
    <w:rsid w:val="007C19C1"/>
    <w:rsid w:val="007C282A"/>
    <w:rsid w:val="007C41A2"/>
    <w:rsid w:val="007C62B6"/>
    <w:rsid w:val="007E05F7"/>
    <w:rsid w:val="00805C2F"/>
    <w:rsid w:val="008110C4"/>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2121"/>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1E48"/>
    <w:rsid w:val="0093224F"/>
    <w:rsid w:val="00937B5D"/>
    <w:rsid w:val="00945F8D"/>
    <w:rsid w:val="00946EE1"/>
    <w:rsid w:val="0095183A"/>
    <w:rsid w:val="009536B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4F5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7178B"/>
    <w:rsid w:val="00A77C0C"/>
    <w:rsid w:val="00A8090C"/>
    <w:rsid w:val="00A8531E"/>
    <w:rsid w:val="00A90946"/>
    <w:rsid w:val="00AA1A82"/>
    <w:rsid w:val="00AA4AB7"/>
    <w:rsid w:val="00AB189E"/>
    <w:rsid w:val="00AB6F1B"/>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23B27"/>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5B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D644B"/>
    <w:rsid w:val="00CE1A3F"/>
    <w:rsid w:val="00CF021F"/>
    <w:rsid w:val="00D037B7"/>
    <w:rsid w:val="00D232D4"/>
    <w:rsid w:val="00D247B8"/>
    <w:rsid w:val="00D462A8"/>
    <w:rsid w:val="00D6676D"/>
    <w:rsid w:val="00D805C6"/>
    <w:rsid w:val="00D83D7F"/>
    <w:rsid w:val="00D85B1D"/>
    <w:rsid w:val="00D8647C"/>
    <w:rsid w:val="00D8790C"/>
    <w:rsid w:val="00D90641"/>
    <w:rsid w:val="00D945D2"/>
    <w:rsid w:val="00D94C19"/>
    <w:rsid w:val="00DA0436"/>
    <w:rsid w:val="00DA5B0E"/>
    <w:rsid w:val="00DB1666"/>
    <w:rsid w:val="00DC430B"/>
    <w:rsid w:val="00DC456E"/>
    <w:rsid w:val="00DD3EDD"/>
    <w:rsid w:val="00DD6588"/>
    <w:rsid w:val="00DE2CE3"/>
    <w:rsid w:val="00DE3A47"/>
    <w:rsid w:val="00DE6379"/>
    <w:rsid w:val="00DE69CA"/>
    <w:rsid w:val="00DF11EF"/>
    <w:rsid w:val="00DF2894"/>
    <w:rsid w:val="00E00F64"/>
    <w:rsid w:val="00E10555"/>
    <w:rsid w:val="00E1381D"/>
    <w:rsid w:val="00E140C9"/>
    <w:rsid w:val="00E1562C"/>
    <w:rsid w:val="00E173E1"/>
    <w:rsid w:val="00E20EA9"/>
    <w:rsid w:val="00E21D5A"/>
    <w:rsid w:val="00E4016D"/>
    <w:rsid w:val="00E41F51"/>
    <w:rsid w:val="00E43C39"/>
    <w:rsid w:val="00E51E27"/>
    <w:rsid w:val="00E562C9"/>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24C44"/>
    <w:rsid w:val="00F3420A"/>
    <w:rsid w:val="00F40987"/>
    <w:rsid w:val="00F40AB1"/>
    <w:rsid w:val="00F42642"/>
    <w:rsid w:val="00F448A8"/>
    <w:rsid w:val="00F55307"/>
    <w:rsid w:val="00F55FDE"/>
    <w:rsid w:val="00F57954"/>
    <w:rsid w:val="00F62E7D"/>
    <w:rsid w:val="00F64185"/>
    <w:rsid w:val="00F70A51"/>
    <w:rsid w:val="00F70C13"/>
    <w:rsid w:val="00F7267E"/>
    <w:rsid w:val="00F76D33"/>
    <w:rsid w:val="00F7716E"/>
    <w:rsid w:val="00F96926"/>
    <w:rsid w:val="00F97410"/>
    <w:rsid w:val="00F9797E"/>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9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13053-AF64-42A6-87C0-1D48967214BE}">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4CD5FF8A-55CE-46ED-BA7C-95011DF4EDD0}">
  <ds:schemaRefs>
    <ds:schemaRef ds:uri="http://schemas.openxmlformats.org/officeDocument/2006/bibliography"/>
  </ds:schemaRefs>
</ds:datastoreItem>
</file>

<file path=customXml/itemProps3.xml><?xml version="1.0" encoding="utf-8"?>
<ds:datastoreItem xmlns:ds="http://schemas.openxmlformats.org/officeDocument/2006/customXml" ds:itemID="{887149C6-486D-4471-9349-7BD0ED490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6FF68-050E-4212-B737-50B881BDD4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2250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2601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10</cp:revision>
  <cp:lastPrinted>2011-01-17T20:26:00Z</cp:lastPrinted>
  <dcterms:created xsi:type="dcterms:W3CDTF">2021-05-17T07:38:00Z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